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7D22C" w14:textId="2BCC9C29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 xml:space="preserve">ALLEGATO </w:t>
      </w:r>
      <w:r w:rsidR="00CA3AA7">
        <w:rPr>
          <w:rFonts w:ascii="Arial" w:hAnsi="Arial" w:cs="Arial"/>
          <w:szCs w:val="20"/>
        </w:rPr>
        <w:t>14</w:t>
      </w:r>
      <w:r w:rsidR="006625F7">
        <w:rPr>
          <w:rFonts w:ascii="Arial" w:hAnsi="Arial" w:cs="Arial"/>
          <w:szCs w:val="20"/>
        </w:rPr>
        <w:t xml:space="preserve"> </w:t>
      </w:r>
      <w:r w:rsidR="0091578C" w:rsidRPr="00C57B70">
        <w:rPr>
          <w:rFonts w:ascii="Arial" w:hAnsi="Arial" w:cs="Arial"/>
          <w:szCs w:val="20"/>
        </w:rPr>
        <w:t>– Manifestazione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="0091578C" w:rsidRPr="00C57B70">
        <w:rPr>
          <w:rFonts w:ascii="Arial" w:hAnsi="Arial" w:cs="Arial"/>
          <w:szCs w:val="20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3C9A0FDD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 xml:space="preserve">GARA </w:t>
      </w:r>
      <w:r w:rsidR="006625F7" w:rsidRPr="00F33002">
        <w:rPr>
          <w:rFonts w:ascii="Arial" w:hAnsi="Arial" w:cs="Arial"/>
          <w:b/>
          <w:szCs w:val="20"/>
        </w:rPr>
        <w:t>EUROPEA A PROCEDURA APERTA PER L’AFFIDAMENTO DI UN</w:t>
      </w:r>
      <w:r w:rsidR="006625F7">
        <w:rPr>
          <w:rFonts w:ascii="Arial" w:hAnsi="Arial" w:cs="Arial"/>
          <w:b/>
          <w:szCs w:val="20"/>
        </w:rPr>
        <w:t xml:space="preserve"> </w:t>
      </w:r>
      <w:r w:rsidR="006625F7" w:rsidRPr="00F33002">
        <w:rPr>
          <w:rFonts w:ascii="Arial" w:hAnsi="Arial" w:cs="Arial"/>
          <w:b/>
          <w:szCs w:val="20"/>
        </w:rPr>
        <w:t xml:space="preserve">ACCORDO QUADRO AVENTE AD OGGETTO </w:t>
      </w:r>
      <w:r w:rsidR="006625F7">
        <w:rPr>
          <w:rFonts w:ascii="Arial" w:hAnsi="Arial" w:cs="Arial"/>
          <w:b/>
          <w:szCs w:val="20"/>
        </w:rPr>
        <w:t>LA</w:t>
      </w:r>
      <w:r w:rsidR="006625F7" w:rsidRPr="00C21320">
        <w:rPr>
          <w:rFonts w:ascii="Arial" w:hAnsi="Arial" w:cs="Arial"/>
          <w:b/>
          <w:szCs w:val="20"/>
        </w:rPr>
        <w:t xml:space="preserve"> FORNITURA DI CARBURANTE DA</w:t>
      </w:r>
      <w:r w:rsidR="006625F7">
        <w:rPr>
          <w:rFonts w:ascii="Arial" w:hAnsi="Arial" w:cs="Arial"/>
          <w:b/>
          <w:szCs w:val="20"/>
        </w:rPr>
        <w:t xml:space="preserve"> </w:t>
      </w:r>
      <w:r w:rsidR="006625F7" w:rsidRPr="00C21320">
        <w:rPr>
          <w:rFonts w:ascii="Arial" w:hAnsi="Arial" w:cs="Arial"/>
          <w:b/>
          <w:szCs w:val="20"/>
        </w:rPr>
        <w:t xml:space="preserve">AUTOTRAZIONE MEDIANTE </w:t>
      </w:r>
      <w:r w:rsidR="006625F7">
        <w:rPr>
          <w:rFonts w:ascii="Arial" w:hAnsi="Arial" w:cs="Arial"/>
          <w:b/>
          <w:szCs w:val="20"/>
        </w:rPr>
        <w:t>FUEL CARD</w:t>
      </w:r>
      <w:r w:rsidR="006625F7" w:rsidRPr="00C21320">
        <w:rPr>
          <w:rFonts w:ascii="Arial" w:hAnsi="Arial" w:cs="Arial"/>
          <w:b/>
          <w:szCs w:val="20"/>
        </w:rPr>
        <w:t xml:space="preserve"> </w:t>
      </w:r>
      <w:r w:rsidR="006625F7">
        <w:rPr>
          <w:rFonts w:ascii="Arial" w:hAnsi="Arial" w:cs="Arial"/>
          <w:b/>
          <w:szCs w:val="20"/>
        </w:rPr>
        <w:t xml:space="preserve">PER LE PUBBLICHE AMMINISTRAZIONI </w:t>
      </w:r>
      <w:r w:rsidRPr="00C57B70">
        <w:rPr>
          <w:rStyle w:val="BLOCKBOLD"/>
          <w:rFonts w:ascii="Arial" w:hAnsi="Arial" w:cs="Arial"/>
        </w:rPr>
        <w:t>- 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2B2E2BB9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&lt;in fase di apertura dell’offerta tecnica: </w:t>
      </w:r>
      <w:r w:rsidR="00A41FEB" w:rsidRPr="00A41FEB">
        <w:rPr>
          <w:rFonts w:ascii="Arial" w:hAnsi="Arial" w:cs="Arial"/>
        </w:rPr>
        <w:t>l’offerta tecnica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&gt; &lt;in fase di apertura dell’offerta economica: </w:t>
      </w:r>
      <w:r w:rsidR="00A41FEB" w:rsidRPr="00A41FEB">
        <w:rPr>
          <w:rFonts w:ascii="Arial" w:hAnsi="Arial" w:cs="Arial"/>
        </w:rPr>
        <w:t>l’offerta economica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 Attenzione: in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 xml:space="preserve"> caso di rettifica dell’offerta tecnica non inserire anche l’eventuale rettifica dell’offerta economi</w:t>
      </w:r>
      <w:r w:rsidR="00107BF1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>c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>a&gt;</w:t>
      </w:r>
      <w:r w:rsidRPr="00516896">
        <w:rPr>
          <w:rFonts w:ascii="Arial" w:hAnsi="Arial" w:cs="Arial"/>
          <w:color w:val="000000" w:themeColor="text1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5DF51D80" w14:textId="77777777" w:rsidR="002E133B" w:rsidRPr="00C57B70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C57B70" w:rsidRDefault="002E133B" w:rsidP="002E133B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C57B70" w:rsidSect="003E0E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22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0B62C" w14:textId="77777777" w:rsidR="006B5DFC" w:rsidRDefault="006B5DFC" w:rsidP="009B4C30">
      <w:pPr>
        <w:spacing w:line="240" w:lineRule="auto"/>
      </w:pPr>
      <w:r>
        <w:separator/>
      </w:r>
    </w:p>
  </w:endnote>
  <w:endnote w:type="continuationSeparator" w:id="0">
    <w:p w14:paraId="49B17A46" w14:textId="77777777" w:rsidR="006B5DFC" w:rsidRDefault="006B5DFC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ABC57" w14:textId="77777777" w:rsidR="003E0E35" w:rsidRDefault="003E0E3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D7C68" w14:textId="6A94BB5F" w:rsidR="00E630BD" w:rsidRPr="00E630BD" w:rsidRDefault="00E630BD" w:rsidP="00E630BD">
    <w:pPr>
      <w:widowControl/>
      <w:autoSpaceDE/>
      <w:autoSpaceDN/>
      <w:adjustRightInd/>
      <w:spacing w:line="276" w:lineRule="auto"/>
      <w:rPr>
        <w:rFonts w:ascii="Arial" w:eastAsia="Arial" w:hAnsi="Arial" w:cs="Arial"/>
        <w:b/>
        <w:bCs/>
        <w:color w:val="000000"/>
        <w:kern w:val="0"/>
        <w:sz w:val="16"/>
        <w:szCs w:val="16"/>
        <w:lang w:eastAsia="en-US"/>
      </w:rPr>
    </w:pPr>
    <w:r w:rsidRPr="00E630BD">
      <w:rPr>
        <w:rFonts w:ascii="Arial" w:eastAsia="Arial" w:hAnsi="Arial" w:cs="Arial"/>
        <w:b/>
        <w:bCs/>
        <w:color w:val="000000"/>
        <w:kern w:val="0"/>
        <w:sz w:val="16"/>
        <w:szCs w:val="16"/>
        <w:lang w:eastAsia="en-US"/>
      </w:rPr>
      <w:t xml:space="preserve">CLASSIFICAZIONE CONSIP: </w:t>
    </w:r>
    <w:r w:rsidRPr="00E630BD">
      <w:rPr>
        <w:rFonts w:ascii="Arial" w:eastAsia="Arial" w:hAnsi="Arial" w:cs="Arial"/>
        <w:b/>
        <w:bCs/>
        <w:color w:val="000000"/>
        <w:kern w:val="0"/>
        <w:sz w:val="16"/>
        <w:szCs w:val="16"/>
        <w:highlight w:val="yellow"/>
        <w:lang w:eastAsia="en-US"/>
      </w:rPr>
      <w:t xml:space="preserve">DISTRIBUZIONE RISTRETTA </w:t>
    </w:r>
  </w:p>
  <w:p w14:paraId="7F9663F3" w14:textId="61D7F3CF" w:rsidR="00E630BD" w:rsidRPr="0053166D" w:rsidRDefault="00E630BD" w:rsidP="00B00B91"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rPr>
        <w:sz w:val="18"/>
      </w:rPr>
    </w:pPr>
    <w:r w:rsidRPr="00E630BD">
      <w:rPr>
        <w:rFonts w:ascii="Arial" w:hAnsi="Arial" w:cs="Arial"/>
        <w:kern w:val="0"/>
        <w:sz w:val="16"/>
        <w:szCs w:val="16"/>
        <w:lang w:val="x-none"/>
      </w:rPr>
      <w:t>Gara a procedura aperta ai sensi del Codice per l’affidamento di un Accordo Quadro per la fornitura di carburante da autotrazione mediante Fuel Card per le Pubbliche Amministrazioni - ID 2963</w:t>
    </w:r>
  </w:p>
  <w:p w14:paraId="4DC4E88B" w14:textId="77777777" w:rsidR="00B00B91" w:rsidRDefault="00B00B91" w:rsidP="00B00B91"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rPr>
        <w:rFonts w:ascii="Arial" w:hAnsi="Arial" w:cs="Arial"/>
        <w:kern w:val="0"/>
        <w:sz w:val="16"/>
        <w:szCs w:val="16"/>
        <w:lang w:val="x-none"/>
      </w:rPr>
    </w:pPr>
  </w:p>
  <w:p w14:paraId="3A8A1D3B" w14:textId="21E448AD" w:rsidR="002E133B" w:rsidRDefault="00E630BD" w:rsidP="00B00B91"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</w:pPr>
    <w:r w:rsidRPr="00B00B91">
      <w:rPr>
        <w:rFonts w:ascii="Arial" w:hAnsi="Arial" w:cs="Arial"/>
        <w:kern w:val="0"/>
        <w:sz w:val="16"/>
        <w:szCs w:val="16"/>
        <w:lang w:val="x-none"/>
      </w:rPr>
      <w:t xml:space="preserve">Allegato 14 </w:t>
    </w:r>
    <w:r w:rsidR="009763DD" w:rsidRPr="00B00B91">
      <w:rPr>
        <w:rFonts w:ascii="Arial" w:hAnsi="Arial" w:cs="Arial"/>
        <w:kern w:val="0"/>
        <w:sz w:val="16"/>
        <w:szCs w:val="16"/>
        <w:lang w:val="x-none"/>
      </w:rPr>
      <w:t>–</w:t>
    </w:r>
    <w:r w:rsidRPr="00B00B91">
      <w:rPr>
        <w:rFonts w:ascii="Arial" w:hAnsi="Arial" w:cs="Arial"/>
        <w:kern w:val="0"/>
        <w:sz w:val="16"/>
        <w:szCs w:val="16"/>
        <w:lang w:val="x-none"/>
      </w:rPr>
      <w:t xml:space="preserve"> </w:t>
    </w:r>
    <w:r w:rsidR="009763DD" w:rsidRPr="00B00B91">
      <w:rPr>
        <w:rFonts w:ascii="Arial" w:hAnsi="Arial" w:cs="Arial"/>
        <w:kern w:val="0"/>
        <w:sz w:val="16"/>
        <w:szCs w:val="16"/>
        <w:lang w:val="x-none"/>
      </w:rPr>
      <w:t>Manifestazione d’interesse a rettificare l’offerta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5FD18" w14:textId="77777777" w:rsidR="003E0E35" w:rsidRPr="003E0E35" w:rsidRDefault="003E0E35" w:rsidP="003E0E35">
    <w:pPr>
      <w:pStyle w:val="Pidipagina"/>
      <w:rPr>
        <w:rFonts w:ascii="Arial" w:hAnsi="Arial" w:cs="Arial"/>
        <w:b/>
        <w:bCs/>
        <w:i w:val="0"/>
        <w:iCs/>
      </w:rPr>
    </w:pPr>
    <w:r w:rsidRPr="003E0E35">
      <w:rPr>
        <w:rFonts w:ascii="Arial" w:hAnsi="Arial" w:cs="Arial"/>
        <w:b/>
        <w:bCs/>
        <w:i w:val="0"/>
        <w:iCs/>
      </w:rPr>
      <w:t>Classificazione Consip: Ambito Pubblico</w:t>
    </w:r>
  </w:p>
  <w:p w14:paraId="7E9B88A9" w14:textId="77777777" w:rsidR="003E0E35" w:rsidRPr="003E0E35" w:rsidRDefault="003E0E35" w:rsidP="003E0E35">
    <w:pPr>
      <w:pStyle w:val="Pidipagina"/>
      <w:rPr>
        <w:rFonts w:ascii="Arial" w:hAnsi="Arial" w:cs="Arial"/>
        <w:i w:val="0"/>
        <w:iCs/>
        <w:lang w:val="x-none"/>
      </w:rPr>
    </w:pPr>
    <w:r w:rsidRPr="003E0E35">
      <w:rPr>
        <w:rFonts w:ascii="Arial" w:hAnsi="Arial" w:cs="Arial"/>
        <w:i w:val="0"/>
        <w:iCs/>
        <w:lang w:val="x-none"/>
      </w:rPr>
      <w:t>Gara a procedura aperta ai sensi del Codice per l’affidamento di un Accordo Quadro per la fornitura di carburante da autotrazione mediante Fuel Card per le Pubbliche Amministrazioni - ID 2963</w:t>
    </w:r>
  </w:p>
  <w:p w14:paraId="5CB0E546" w14:textId="34D405EF" w:rsidR="003E0E35" w:rsidRPr="003E0E35" w:rsidRDefault="003E0E35" w:rsidP="003E0E35">
    <w:pPr>
      <w:pStyle w:val="Pidipagina"/>
      <w:rPr>
        <w:rFonts w:ascii="Arial" w:hAnsi="Arial" w:cs="Arial"/>
        <w:i w:val="0"/>
        <w:iCs/>
        <w:lang w:val="x-none"/>
      </w:rPr>
    </w:pPr>
    <w:r w:rsidRPr="003E0E35">
      <w:rPr>
        <w:rFonts w:ascii="Arial" w:hAnsi="Arial" w:cs="Arial"/>
        <w:i w:val="0"/>
        <w:iCs/>
        <w:lang w:val="x-none"/>
      </w:rPr>
      <w:t>Allegato 14 – Manifestazione di interesse rettifica</w:t>
    </w:r>
  </w:p>
  <w:p w14:paraId="0F99BF12" w14:textId="77777777" w:rsidR="003E0E35" w:rsidRDefault="003E0E3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6D96C" w14:textId="77777777" w:rsidR="006B5DFC" w:rsidRDefault="006B5DFC" w:rsidP="009B4C30">
      <w:pPr>
        <w:spacing w:line="240" w:lineRule="auto"/>
      </w:pPr>
      <w:r>
        <w:separator/>
      </w:r>
    </w:p>
  </w:footnote>
  <w:footnote w:type="continuationSeparator" w:id="0">
    <w:p w14:paraId="04C9F463" w14:textId="77777777" w:rsidR="006B5DFC" w:rsidRDefault="006B5DFC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12AAC" w14:textId="77777777" w:rsidR="003E0E35" w:rsidRDefault="003E0E3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125983424" name="Immagine 2125983424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642165886" name="Immagine 1642165886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721D0"/>
    <w:rsid w:val="00083E31"/>
    <w:rsid w:val="000E56CA"/>
    <w:rsid w:val="00103F69"/>
    <w:rsid w:val="00107BF1"/>
    <w:rsid w:val="00164CDB"/>
    <w:rsid w:val="001C139D"/>
    <w:rsid w:val="001C618C"/>
    <w:rsid w:val="001F65F6"/>
    <w:rsid w:val="002334AA"/>
    <w:rsid w:val="0026006A"/>
    <w:rsid w:val="00282295"/>
    <w:rsid w:val="002A40D1"/>
    <w:rsid w:val="002E133B"/>
    <w:rsid w:val="00302B34"/>
    <w:rsid w:val="003B7081"/>
    <w:rsid w:val="003C35EC"/>
    <w:rsid w:val="003D2F04"/>
    <w:rsid w:val="003E0E35"/>
    <w:rsid w:val="00421AB7"/>
    <w:rsid w:val="00422E89"/>
    <w:rsid w:val="00487CE2"/>
    <w:rsid w:val="004E0C2C"/>
    <w:rsid w:val="00504AC5"/>
    <w:rsid w:val="00516896"/>
    <w:rsid w:val="005B7FCE"/>
    <w:rsid w:val="005D27D9"/>
    <w:rsid w:val="00603946"/>
    <w:rsid w:val="006625F7"/>
    <w:rsid w:val="00664A2B"/>
    <w:rsid w:val="006702AC"/>
    <w:rsid w:val="006A5A33"/>
    <w:rsid w:val="006B18D2"/>
    <w:rsid w:val="006B5DFC"/>
    <w:rsid w:val="006E59DE"/>
    <w:rsid w:val="00711C41"/>
    <w:rsid w:val="00714820"/>
    <w:rsid w:val="007514EB"/>
    <w:rsid w:val="007A291E"/>
    <w:rsid w:val="007B1B5C"/>
    <w:rsid w:val="007E5648"/>
    <w:rsid w:val="007E69B5"/>
    <w:rsid w:val="008528B9"/>
    <w:rsid w:val="00855DD6"/>
    <w:rsid w:val="00874E64"/>
    <w:rsid w:val="00893A6B"/>
    <w:rsid w:val="008A7F17"/>
    <w:rsid w:val="008D1C37"/>
    <w:rsid w:val="008E16B2"/>
    <w:rsid w:val="008E62B2"/>
    <w:rsid w:val="0091578C"/>
    <w:rsid w:val="009540BD"/>
    <w:rsid w:val="009763DD"/>
    <w:rsid w:val="009B4C30"/>
    <w:rsid w:val="009D5ACB"/>
    <w:rsid w:val="009D6803"/>
    <w:rsid w:val="00A15291"/>
    <w:rsid w:val="00A41FEB"/>
    <w:rsid w:val="00AC0135"/>
    <w:rsid w:val="00AD0E05"/>
    <w:rsid w:val="00B00B91"/>
    <w:rsid w:val="00B077A0"/>
    <w:rsid w:val="00B2397B"/>
    <w:rsid w:val="00BE79E2"/>
    <w:rsid w:val="00C30E8D"/>
    <w:rsid w:val="00C554E8"/>
    <w:rsid w:val="00C57B70"/>
    <w:rsid w:val="00CA3AA7"/>
    <w:rsid w:val="00CE1D1C"/>
    <w:rsid w:val="00CE59C1"/>
    <w:rsid w:val="00D3223B"/>
    <w:rsid w:val="00D75A46"/>
    <w:rsid w:val="00DF360B"/>
    <w:rsid w:val="00E630BD"/>
    <w:rsid w:val="00E71B14"/>
    <w:rsid w:val="00ED1477"/>
    <w:rsid w:val="00F26D75"/>
    <w:rsid w:val="00F27324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203</Words>
  <Characters>1359</Characters>
  <DocSecurity>0</DocSecurity>
  <Lines>34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2025-06-20T14:08:00Z</dcterms:created>
  <dcterms:modified xsi:type="dcterms:W3CDTF">2026-05-20T16:23:00Z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